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冻存细胞收货后处理方法:</w:t>
      </w:r>
    </w:p>
    <w:p w14:paraId="6860F148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6A154D3E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细胞在液氮中可长期保存；-80 ℃保存不要超过一个月，长期在-80 ℃可能会导致细胞活率下降。 </w:t>
      </w:r>
    </w:p>
    <w:p w14:paraId="4E41278D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复苏第一管细胞后，如有活性、状态问题及时与我们联系。</w:t>
      </w:r>
    </w:p>
    <w:p w14:paraId="3497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4T1-Luc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 xml:space="preserve"> (</w:t>
      </w: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小鼠乳腺癌细胞稳定表达荧光素酶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)细胞说明书</w:t>
      </w:r>
    </w:p>
    <w:p w14:paraId="286D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细胞背景</w:t>
      </w:r>
    </w:p>
    <w:p w14:paraId="65C22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4T1 是从410.4瘤株中未经诱变筛得的6-硫鸟嘌噙抗性细胞株。当注射到BALB/c 小鼠中时，4T1自发产生高转移肿瘤，可转移到肺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、</w:t>
      </w:r>
      <w:r>
        <w:rPr>
          <w:rFonts w:hint="eastAsia" w:ascii="宋体" w:hAnsi="宋体" w:eastAsia="宋体" w:cs="宋体"/>
          <w:sz w:val="15"/>
          <w:szCs w:val="15"/>
        </w:rPr>
        <w:t>肝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、</w:t>
      </w:r>
      <w:r>
        <w:rPr>
          <w:rFonts w:hint="eastAsia" w:ascii="宋体" w:hAnsi="宋体" w:eastAsia="宋体" w:cs="宋体"/>
          <w:sz w:val="15"/>
          <w:szCs w:val="15"/>
        </w:rPr>
        <w:t>淋巴结和大脑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  <w:r>
        <w:rPr>
          <w:rFonts w:hint="eastAsia" w:ascii="宋体" w:hAnsi="宋体" w:eastAsia="宋体" w:cs="宋体"/>
          <w:sz w:val="15"/>
          <w:szCs w:val="15"/>
        </w:rPr>
        <w:t>同时在注射部位形成始发灶。诱导转移时不需要摘除始发灶。4T1细胞在BALB/c小鼠中的生长与转移特性与人体中的乳腺癌十分相近。这种肿瘤是人VI期乳腺癌的动物模型。4T1-诱导的肿瘤在手术后及未手术情况下转移的动力学相近，可以用作手术后及未手术模型。跟其他肿瘤模型相比，由于4T1的抗6-硫鸟嘌噙特性，微小的转移细胞团(少到仅仅1个)也可以在许多远端器官中检测到。 该细胞通过慢病毒转染的方式携带Luc基因。</w:t>
      </w:r>
    </w:p>
    <w:p w14:paraId="4DE0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细胞信息</w:t>
      </w:r>
    </w:p>
    <w:p w14:paraId="29BDFB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细胞名称：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4T1-Luc</w:t>
      </w:r>
      <w:r>
        <w:rPr>
          <w:rFonts w:hint="eastAsia" w:ascii="宋体" w:hAnsi="宋体" w:eastAsia="宋体" w:cs="宋体"/>
          <w:sz w:val="15"/>
          <w:szCs w:val="15"/>
        </w:rPr>
        <w:t>(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小鼠乳腺癌细胞稳定表达荧光素酶</w:t>
      </w:r>
      <w:r>
        <w:rPr>
          <w:rFonts w:hint="eastAsia" w:ascii="宋体" w:hAnsi="宋体" w:eastAsia="宋体" w:cs="宋体"/>
          <w:sz w:val="15"/>
          <w:szCs w:val="15"/>
        </w:rPr>
        <w:t>)(STR鉴定正确)</w:t>
      </w:r>
    </w:p>
    <w:p w14:paraId="78618B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种属：小鼠</w:t>
      </w:r>
    </w:p>
    <w:p w14:paraId="512B26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形态特性：</w:t>
      </w:r>
      <w:r>
        <w:rPr>
          <w:rFonts w:hint="eastAsia" w:ascii="宋体" w:hAnsi="宋体" w:eastAsia="宋体" w:cs="宋体"/>
          <w:sz w:val="15"/>
          <w:szCs w:val="15"/>
        </w:rPr>
        <w:t>上皮样</w:t>
      </w:r>
      <w:r>
        <w:rPr>
          <w:rFonts w:hint="eastAsia" w:ascii="宋体" w:hAnsi="宋体" w:eastAsia="宋体" w:cs="宋体"/>
          <w:sz w:val="15"/>
          <w:szCs w:val="15"/>
        </w:rPr>
        <w:t>细胞</w:t>
      </w:r>
    </w:p>
    <w:p w14:paraId="251ABB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生长特性：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贴壁细胞</w:t>
      </w:r>
    </w:p>
    <w:p w14:paraId="1F0DF6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组织来源：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小鼠乳腺癌</w:t>
      </w:r>
    </w:p>
    <w:p w14:paraId="17DC83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细胞类型：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肿瘤细胞</w:t>
      </w:r>
    </w:p>
    <w:p w14:paraId="079FAB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肿瘤类型：乳腺癌细胞</w:t>
      </w:r>
    </w:p>
    <w:p w14:paraId="60A1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培养条件</w:t>
      </w:r>
    </w:p>
    <w:p w14:paraId="1FAFD2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培养基：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RPMI-1640＋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begin"/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instrText xml:space="preserve"> HYPERLINK "https://www.procell.com.cn/view/5408.html" \t "https://www.procell.com.cn/view/_blank" </w:instrTex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separate"/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10% FBS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end"/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＋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begin"/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instrText xml:space="preserve"> HYPERLINK "https://www.procell.com.cn/view/262.html" \t "https://www.procell.com.cn/view/_blank" </w:instrTex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separate"/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1% P/S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fldChar w:fldCharType="end"/>
      </w:r>
    </w:p>
    <w:p w14:paraId="371B416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培养温度：37℃</w:t>
      </w:r>
    </w:p>
    <w:p w14:paraId="2BA7E0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气体环境：95%空气，5%CO₂</w:t>
      </w:r>
    </w:p>
    <w:p w14:paraId="625227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培养箱湿度：70% - 80%</w:t>
      </w:r>
    </w:p>
    <w:p w14:paraId="04D195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传代比例：1:3-1:6</w:t>
      </w:r>
    </w:p>
    <w:p w14:paraId="774FB5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换液频次：2-3次/周</w:t>
      </w:r>
    </w:p>
    <w:p w14:paraId="47FE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细胞操作</w:t>
      </w:r>
    </w:p>
    <w:p w14:paraId="17C5A47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714" w:hanging="357"/>
        <w:textAlignment w:val="auto"/>
        <w:rPr>
          <w:rFonts w:hint="eastAsia" w:ascii="宋体" w:hAnsi="宋体" w:eastAsia="宋体" w:cs="宋体"/>
          <w:sz w:val="15"/>
          <w:szCs w:val="15"/>
        </w:rPr>
      </w:pPr>
      <w:bookmarkStart w:id="0" w:name="_Hlk192672924"/>
      <w:r>
        <w:rPr>
          <w:rFonts w:hint="eastAsia" w:ascii="宋体" w:hAnsi="宋体" w:eastAsia="宋体" w:cs="宋体"/>
          <w:b/>
          <w:bCs/>
          <w:sz w:val="15"/>
          <w:szCs w:val="15"/>
        </w:rPr>
        <w:t>细胞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复苏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bookmarkEnd w:id="0"/>
    <w:p w14:paraId="1442084C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textAlignment w:val="auto"/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</w:pPr>
      <w:bookmarkStart w:id="1" w:name="OLE_LINK6"/>
      <w:bookmarkStart w:id="2" w:name="_Hlk192673000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 xml:space="preserve">提前取出1支细胞洗涤液和1支细胞复苏液，放在37℃水浴锅中解冻。将细胞冻存管从液氮中取出，迅速置于 </w:t>
      </w:r>
      <w:bookmarkStart w:id="3" w:name="OLE_LINK2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37</w:t>
      </w:r>
      <w:bookmarkStart w:id="4" w:name="OLE_LINK7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℃</w:t>
      </w:r>
      <w:bookmarkEnd w:id="3"/>
      <w:bookmarkEnd w:id="4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水浴中解冻。解冻后立即将细胞悬液转移到睿必特TM洗涤液管中，轻轻混匀。将离心管置于水平离心机中，2000rpm 离心5分钟，弃去上清。再加入</w:t>
      </w:r>
      <w:bookmarkStart w:id="5" w:name="OLE_LINK4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5-6ml</w:t>
      </w:r>
      <w:bookmarkEnd w:id="5"/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睿必特</w:t>
      </w:r>
      <w:r>
        <w:rPr>
          <w:rFonts w:hint="eastAsia" w:ascii="宋体" w:hAnsi="宋体" w:eastAsia="宋体" w:cs="宋体"/>
          <w:kern w:val="2"/>
          <w:sz w:val="15"/>
          <w:szCs w:val="15"/>
          <w:vertAlign w:val="superscript"/>
          <w:lang w:val="en-US" w:eastAsia="zh-CN" w:bidi="ar-SA"/>
          <w14:ligatures w14:val="standardContextual"/>
        </w:rPr>
        <w:t>TM</w:t>
      </w:r>
      <w:r>
        <w:rPr>
          <w:rFonts w:hint="eastAsia" w:ascii="宋体" w:hAnsi="宋体" w:eastAsia="宋体" w:cs="宋体"/>
          <w:kern w:val="2"/>
          <w:sz w:val="15"/>
          <w:szCs w:val="15"/>
          <w:lang w:val="en-US" w:eastAsia="zh-CN" w:bidi="ar-SA"/>
          <w14:ligatures w14:val="standardContextual"/>
        </w:rPr>
        <w:t>复苏液，用滴管轻轻吹打成单细胞悬液，避免气泡。将细胞悬液转移至T25细胞培养瓶中，置于二氧化碳培养箱中培养。</w:t>
      </w:r>
    </w:p>
    <w:bookmarkEnd w:id="1"/>
    <w:p w14:paraId="44451A8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714" w:hanging="357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细胞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传代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bookmarkEnd w:id="2"/>
    <w:p w14:paraId="2A16D155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bookmarkStart w:id="6" w:name="_Hlk192676731"/>
      <w:r>
        <w:rPr>
          <w:rFonts w:hint="eastAsia" w:ascii="宋体" w:hAnsi="宋体" w:eastAsia="宋体" w:cs="宋体"/>
          <w:sz w:val="15"/>
          <w:szCs w:val="15"/>
        </w:rPr>
        <w:t>1.当细胞</w:t>
      </w:r>
      <w:r>
        <w:rPr>
          <w:rFonts w:hint="eastAsia" w:ascii="宋体" w:hAnsi="宋体" w:eastAsia="宋体" w:cs="宋体"/>
          <w:sz w:val="15"/>
          <w:szCs w:val="15"/>
        </w:rPr>
        <w:t>汇合度</w:t>
      </w:r>
      <w:r>
        <w:rPr>
          <w:rFonts w:hint="eastAsia" w:ascii="宋体" w:hAnsi="宋体" w:eastAsia="宋体" w:cs="宋体"/>
          <w:sz w:val="15"/>
          <w:szCs w:val="15"/>
        </w:rPr>
        <w:t>达 80</w:t>
      </w:r>
      <w:r>
        <w:rPr>
          <w:rFonts w:hint="eastAsia" w:ascii="宋体" w:hAnsi="宋体" w:eastAsia="宋体" w:cs="宋体"/>
          <w:sz w:val="15"/>
          <w:szCs w:val="15"/>
        </w:rPr>
        <w:t>-90</w:t>
      </w:r>
      <w:r>
        <w:rPr>
          <w:rFonts w:hint="eastAsia" w:ascii="宋体" w:hAnsi="宋体" w:eastAsia="宋体" w:cs="宋体"/>
          <w:sz w:val="15"/>
          <w:szCs w:val="15"/>
        </w:rPr>
        <w:t>%，即可进行传代培养。</w:t>
      </w:r>
    </w:p>
    <w:p w14:paraId="48697721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2.弃去旧培养基，用不含钙、镁离子的 PBS 轻轻润洗细胞 1-2 次。</w:t>
      </w:r>
    </w:p>
    <w:p w14:paraId="110C113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3.加 1-2 mL消化液（0.25 % Trypsin-0.53 mM EDTA）于培养瓶中，常温或者37 </w:t>
      </w:r>
      <w:r>
        <w:rPr>
          <w:rFonts w:hint="eastAsia" w:ascii="宋体" w:hAnsi="宋体" w:eastAsia="宋体" w:cs="宋体"/>
          <w:sz w:val="15"/>
          <w:szCs w:val="15"/>
        </w:rPr>
        <w:t>℃</w:t>
      </w:r>
      <w:r>
        <w:rPr>
          <w:rFonts w:hint="eastAsia" w:ascii="宋体" w:hAnsi="宋体" w:eastAsia="宋体" w:cs="宋体"/>
          <w:sz w:val="15"/>
          <w:szCs w:val="15"/>
        </w:rPr>
        <w:t xml:space="preserve">消化 </w:t>
      </w:r>
      <w:r>
        <w:rPr>
          <w:rFonts w:hint="eastAsia" w:ascii="宋体" w:hAnsi="宋体" w:eastAsia="宋体" w:cs="宋体"/>
          <w:sz w:val="15"/>
          <w:szCs w:val="15"/>
        </w:rPr>
        <w:t>1</w:t>
      </w:r>
      <w:r>
        <w:rPr>
          <w:rFonts w:hint="eastAsia" w:ascii="宋体" w:hAnsi="宋体" w:eastAsia="宋体" w:cs="宋体"/>
          <w:sz w:val="15"/>
          <w:szCs w:val="15"/>
        </w:rPr>
        <w:t>-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>000 rpm 离心5 min弃去上清液。</w:t>
      </w:r>
    </w:p>
    <w:p w14:paraId="16FE52B7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4.按 5-6 mL/瓶补加完全培养基，将细胞悬液按 1: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 xml:space="preserve"> 到 1:</w:t>
      </w:r>
      <w:r>
        <w:rPr>
          <w:rFonts w:hint="eastAsia" w:ascii="宋体" w:hAnsi="宋体" w:eastAsia="宋体" w:cs="宋体"/>
          <w:sz w:val="15"/>
          <w:szCs w:val="15"/>
        </w:rPr>
        <w:t>4</w:t>
      </w:r>
      <w:r>
        <w:rPr>
          <w:rFonts w:hint="eastAsia" w:ascii="宋体" w:hAnsi="宋体" w:eastAsia="宋体" w:cs="宋体"/>
          <w:sz w:val="15"/>
          <w:szCs w:val="15"/>
        </w:rPr>
        <w:t>的比例分到新的含 5-6 mL 完全培养基的培养皿中或者培养瓶中。</w:t>
      </w:r>
    </w:p>
    <w:bookmarkEnd w:id="6"/>
    <w:p w14:paraId="35B7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注意事项</w:t>
      </w:r>
    </w:p>
    <w:p w14:paraId="1FBA1E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所有动物细胞均视为有潜在的生物危害性，必须在二级生物安全台内操作，并请注意防护，所有废液及接触过此细胞的器皿需要灭菌后方能丢弃。</w:t>
      </w:r>
    </w:p>
    <w:p w14:paraId="6BFA082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sz w:val="15"/>
          <w:szCs w:val="15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  <w:bookmarkStart w:id="7" w:name="_GoBack"/>
      <w:bookmarkEnd w:id="7"/>
    </w:p>
    <w:sectPr>
      <w:pgSz w:w="11906" w:h="16838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43C3C"/>
    <w:rsid w:val="001715BE"/>
    <w:rsid w:val="001F2C53"/>
    <w:rsid w:val="001F5D55"/>
    <w:rsid w:val="00207B2C"/>
    <w:rsid w:val="0025326A"/>
    <w:rsid w:val="00262BC9"/>
    <w:rsid w:val="00306C2A"/>
    <w:rsid w:val="00323A1B"/>
    <w:rsid w:val="0034646A"/>
    <w:rsid w:val="003A512D"/>
    <w:rsid w:val="003C4067"/>
    <w:rsid w:val="00413312"/>
    <w:rsid w:val="004B66D2"/>
    <w:rsid w:val="004F4BF0"/>
    <w:rsid w:val="00586FFF"/>
    <w:rsid w:val="0062740E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17CD2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14109"/>
    <w:rsid w:val="00AA7E46"/>
    <w:rsid w:val="00B00A53"/>
    <w:rsid w:val="00B0493D"/>
    <w:rsid w:val="00B72963"/>
    <w:rsid w:val="00B970CA"/>
    <w:rsid w:val="00BA3556"/>
    <w:rsid w:val="00BE5D9D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27C74A2"/>
    <w:rsid w:val="0CD56D9C"/>
    <w:rsid w:val="20453995"/>
    <w:rsid w:val="2EEC5583"/>
    <w:rsid w:val="43CA6ED4"/>
    <w:rsid w:val="53910475"/>
    <w:rsid w:val="5BB02976"/>
    <w:rsid w:val="6950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1160</Words>
  <Characters>1320</Characters>
  <Lines>36</Lines>
  <Paragraphs>41</Paragraphs>
  <TotalTime>10</TotalTime>
  <ScaleCrop>false</ScaleCrop>
  <LinksUpToDate>false</LinksUpToDate>
  <CharactersWithSpaces>1362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2025-05-21T06:22:00Z</dcterms:created>
  <dc:creator>gengpeng1905@163.com</dc:creator>
  <cp:lastModifiedBy>林丽英</cp:lastModifiedBy>
  <cp:lastPrinted>2025-11-25T06:43:05Z</cp:lastPrinted>
  <dcterms:modified xsi:type="dcterms:W3CDTF">2025-11-25T06:43:47Z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eyJoZGlkIjoiZGM0NmViMDdkMjY1MjYxMmMwMWI5NjVhYjA3MTE4YjMiLCJ1c2VySWQiOiIxNzUyNjMxMTI0In0=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016535B7CC144C03848C69A6ED712779_13</vt:lpwstr>
  </property>
</Properties>
</file>